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76C0" w:rsidRDefault="001576C0" w:rsidP="001576C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p w:rsidR="001576C0" w:rsidRDefault="001576C0" w:rsidP="001576C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  <w:b/>
          <w:bCs/>
        </w:rPr>
      </w:pPr>
    </w:p>
    <w:p w:rsidR="001576C0" w:rsidRDefault="001576C0" w:rsidP="001576C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Зарегистрировано в Минюсте России 18 декабря 2024 г. N 80616</w:t>
      </w:r>
    </w:p>
    <w:p w:rsidR="001576C0" w:rsidRDefault="001576C0" w:rsidP="001576C0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b/>
          <w:bCs/>
          <w:sz w:val="2"/>
          <w:szCs w:val="2"/>
        </w:rPr>
      </w:pPr>
    </w:p>
    <w:p w:rsidR="001576C0" w:rsidRDefault="001576C0" w:rsidP="001576C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</w:rPr>
      </w:pPr>
    </w:p>
    <w:p w:rsidR="001576C0" w:rsidRDefault="001576C0" w:rsidP="001576C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СТРОИТЕЛЬСТВА И ЖИЛИЩНО-КОММУНАЛЬНОГО</w:t>
      </w:r>
    </w:p>
    <w:p w:rsidR="001576C0" w:rsidRDefault="001576C0" w:rsidP="001576C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ХОЗЯЙСТВА РОССИЙСКОЙ ФЕДЕРАЦИИ</w:t>
      </w:r>
    </w:p>
    <w:p w:rsidR="001576C0" w:rsidRDefault="001576C0" w:rsidP="001576C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1576C0" w:rsidRDefault="001576C0" w:rsidP="001576C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1576C0" w:rsidRDefault="001576C0" w:rsidP="001576C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12 декабря 2024 г. N 856/</w:t>
      </w:r>
      <w:proofErr w:type="spellStart"/>
      <w:r>
        <w:rPr>
          <w:rFonts w:ascii="Calibri" w:hAnsi="Calibri" w:cs="Calibri"/>
          <w:b/>
          <w:bCs/>
        </w:rPr>
        <w:t>пр</w:t>
      </w:r>
      <w:proofErr w:type="spellEnd"/>
    </w:p>
    <w:p w:rsidR="001576C0" w:rsidRDefault="001576C0" w:rsidP="001576C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1576C0" w:rsidRDefault="001576C0" w:rsidP="001576C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ВНЕСЕНИИ ИЗМЕНЕНИЯ</w:t>
      </w:r>
    </w:p>
    <w:p w:rsidR="001576C0" w:rsidRDefault="001576C0" w:rsidP="001576C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 ПУНКТ 3 ПРИКАЗА МИНИСТЕРСТВА СТРОИТЕЛЬСТВА</w:t>
      </w:r>
    </w:p>
    <w:p w:rsidR="001576C0" w:rsidRDefault="001576C0" w:rsidP="001576C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 ЖИЛИЩНО-КОММУНАЛЬНОГО ХОЗЯЙСТВА РОССИЙСКОЙ ФЕДЕРАЦИИ</w:t>
      </w:r>
    </w:p>
    <w:p w:rsidR="001576C0" w:rsidRDefault="001576C0" w:rsidP="001576C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21 АВГУСТА 2023 Г. N 604/ПР "ОБ УТВЕРЖДЕНИИ ПОРЯДКА</w:t>
      </w:r>
    </w:p>
    <w:p w:rsidR="001576C0" w:rsidRDefault="001576C0" w:rsidP="001576C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ОПРЕДЕЛЕНИЯ НАЧАЛЬНОЙ (МАКСИМАЛЬНОЙ) ЦЕНЫ КОНТРАКТА,</w:t>
      </w:r>
    </w:p>
    <w:p w:rsidR="001576C0" w:rsidRDefault="001576C0" w:rsidP="001576C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proofErr w:type="gramStart"/>
      <w:r>
        <w:rPr>
          <w:rFonts w:ascii="Calibri" w:hAnsi="Calibri" w:cs="Calibri"/>
          <w:b/>
          <w:bCs/>
        </w:rPr>
        <w:t>ПРЕДМЕТОМ</w:t>
      </w:r>
      <w:proofErr w:type="gramEnd"/>
      <w:r>
        <w:rPr>
          <w:rFonts w:ascii="Calibri" w:hAnsi="Calibri" w:cs="Calibri"/>
          <w:b/>
          <w:bCs/>
        </w:rPr>
        <w:t xml:space="preserve"> КОТОРОГО МОЖЕТ БЫТЬ ОДНОВРЕМЕННО ПОДГОТОВКА</w:t>
      </w:r>
    </w:p>
    <w:p w:rsidR="001576C0" w:rsidRDefault="001576C0" w:rsidP="001576C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ПРОЕКТНОЙ ДОКУМЕНТАЦИИ И (ИЛИ) ВЫПОЛНЕНИЕ ИНЖЕНЕРНЫХ</w:t>
      </w:r>
    </w:p>
    <w:p w:rsidR="001576C0" w:rsidRDefault="001576C0" w:rsidP="001576C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ИЗЫСКАНИЙ, ВЫПОЛНЕНИЕ РАБОТ ПО СТРОИТЕЛЬСТВУ, РЕКОНСТРУКЦИИ</w:t>
      </w:r>
    </w:p>
    <w:p w:rsidR="001576C0" w:rsidRDefault="001576C0" w:rsidP="001576C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 (ИЛИ) КАПИТАЛЬНОМУ РЕМОНТУ ОБЪЕКТА КАПИТАЛЬНОГО</w:t>
      </w:r>
    </w:p>
    <w:p w:rsidR="001576C0" w:rsidRDefault="001576C0" w:rsidP="001576C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СТРОИТЕЛЬСТВА, ЦЕНЫ ТАКОГО КОНТРАКТА, ЗАКЛЮЧАЕМОГО</w:t>
      </w:r>
    </w:p>
    <w:p w:rsidR="001576C0" w:rsidRDefault="001576C0" w:rsidP="001576C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 ЕДИНСТВЕННЫМ ПОСТАВЩИКОМ (ПОДРЯДЧИКОМ, ИСПОЛНИТЕЛЕМ),</w:t>
      </w:r>
    </w:p>
    <w:p w:rsidR="001576C0" w:rsidRDefault="001576C0" w:rsidP="001576C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МЕТОДИКИ СОСТАВЛЕНИЯ СМЕТЫ ТАКОГО КОНТРАКТА И ПОРЯДКА</w:t>
      </w:r>
    </w:p>
    <w:p w:rsidR="001576C0" w:rsidRDefault="001576C0" w:rsidP="001576C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ИЗМЕНЕНИЯ ЦЕНЫ ТАКОГО КОНТРАКТА В СЛУЧАЯХ, ПРЕДУСМОТРЕННЫХ</w:t>
      </w:r>
    </w:p>
    <w:p w:rsidR="001576C0" w:rsidRDefault="001576C0" w:rsidP="001576C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ПОДПУНКТОМ "А" ПУНКТА 1 И ПУНКТОМ 2 ЧАСТИ 62 СТАТЬИ 112</w:t>
      </w:r>
    </w:p>
    <w:p w:rsidR="001576C0" w:rsidRDefault="001576C0" w:rsidP="001576C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ФЕДЕРАЛЬНОГО ЗАКОНА ОТ 5 АПРЕЛЯ 2013 Г. N 44-ФЗ</w:t>
      </w:r>
    </w:p>
    <w:p w:rsidR="001576C0" w:rsidRDefault="001576C0" w:rsidP="001576C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"О КОНТРАКТНОЙ СИСТЕМЕ В СФЕРЕ ЗАКУПОК ТОВАРОВ,</w:t>
      </w:r>
    </w:p>
    <w:p w:rsidR="001576C0" w:rsidRDefault="001576C0" w:rsidP="001576C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РАБОТ, УСЛУГ ДЛЯ ОБЕСПЕЧЕНИЯ ГОСУДАРСТВЕННЫХ</w:t>
      </w:r>
    </w:p>
    <w:p w:rsidR="001576C0" w:rsidRDefault="001576C0" w:rsidP="001576C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 МУНИЦИПАЛЬНЫХ НУЖД"</w:t>
      </w:r>
    </w:p>
    <w:p w:rsidR="001576C0" w:rsidRDefault="001576C0" w:rsidP="001576C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</w:rPr>
      </w:pPr>
    </w:p>
    <w:p w:rsidR="001576C0" w:rsidRDefault="001576C0" w:rsidP="001576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 соответствии с частью 59 статьи 112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нужд", пунктом 1 Положения о Министерстве строительства и жилищно-коммунального хозяйства Российской Федерации, утвержденного постановлением Правительства Российской Федерации от 18 ноября 2013 г. N 1038, приказываю:</w:t>
      </w:r>
    </w:p>
    <w:p w:rsidR="001576C0" w:rsidRDefault="001576C0" w:rsidP="001576C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пункт 3 приказа Министерства строительства и жилищно-коммунального хозяйства Российской Федерации от 21 августа 2023 г. N 604/</w:t>
      </w:r>
      <w:proofErr w:type="spellStart"/>
      <w:r>
        <w:rPr>
          <w:rFonts w:ascii="Calibri" w:hAnsi="Calibri" w:cs="Calibri"/>
          <w:b/>
          <w:bCs/>
        </w:rPr>
        <w:t>пр</w:t>
      </w:r>
      <w:proofErr w:type="spellEnd"/>
      <w:r>
        <w:rPr>
          <w:rFonts w:ascii="Calibri" w:hAnsi="Calibri" w:cs="Calibri"/>
          <w:b/>
          <w:bCs/>
        </w:rPr>
        <w:t xml:space="preserve"> "Об утверждении порядка определения начальной (максимальной) цены контракта, предметом которого может быть одновременно подготовка проектной документации и (или) выполнение инженерных изысканий, выполнение работ по строительству, реконструкции и (или) капитальному ремонту объекта капитального строительства, цены такого контракта, заключаемого с единственным поставщиком (подрядчиком, исполнителем), методики составления сметы такого контракта и порядка изменения цены такого контракта в случаях, предусмотренных подпунктом "а" пункта 1 и пунктом 2 части 62 статьи 112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(зарегистрирован Министерством юстиции Российской Федерации 25 сентября 2023 г., регистрационный N 75334) изложить в следующей редакции:</w:t>
      </w:r>
    </w:p>
    <w:p w:rsidR="001576C0" w:rsidRDefault="001576C0" w:rsidP="001576C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"3. Настоящий приказ действует до даты, установленной частью 56 статьи 112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нужд".".</w:t>
      </w:r>
    </w:p>
    <w:p w:rsidR="001576C0" w:rsidRDefault="001576C0" w:rsidP="001576C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</w:rPr>
      </w:pPr>
    </w:p>
    <w:p w:rsidR="001576C0" w:rsidRDefault="001576C0" w:rsidP="001576C0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Министр</w:t>
      </w:r>
    </w:p>
    <w:p w:rsidR="001576C0" w:rsidRDefault="001576C0" w:rsidP="001576C0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lastRenderedPageBreak/>
        <w:t>И.Э.ФАЙЗУЛЛИН</w:t>
      </w:r>
    </w:p>
    <w:p w:rsidR="001576C0" w:rsidRDefault="001576C0" w:rsidP="001576C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</w:rPr>
      </w:pPr>
    </w:p>
    <w:p w:rsidR="001576C0" w:rsidRDefault="001576C0" w:rsidP="001576C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</w:rPr>
      </w:pPr>
    </w:p>
    <w:p w:rsidR="001576C0" w:rsidRDefault="001576C0" w:rsidP="001576C0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b/>
          <w:bCs/>
          <w:sz w:val="2"/>
          <w:szCs w:val="2"/>
        </w:rPr>
      </w:pPr>
    </w:p>
    <w:p w:rsidR="00E91FF1" w:rsidRDefault="00E91FF1"/>
    <w:sectPr w:rsidR="00E91FF1" w:rsidSect="005714A1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F5B"/>
    <w:rsid w:val="001576C0"/>
    <w:rsid w:val="00A74F5B"/>
    <w:rsid w:val="00E91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C21693-7971-4361-8650-EA18BEB30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2342</Characters>
  <Application>Microsoft Office Word</Application>
  <DocSecurity>0</DocSecurity>
  <Lines>19</Lines>
  <Paragraphs>5</Paragraphs>
  <ScaleCrop>false</ScaleCrop>
  <Company/>
  <LinksUpToDate>false</LinksUpToDate>
  <CharactersWithSpaces>2747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М. Сафонова</dc:creator>
  <cp:keywords/>
  <dc:description/>
  <cp:lastModifiedBy>Елена М. Сафонова</cp:lastModifiedBy>
  <cp:revision>2</cp:revision>
  <dcterms:created xsi:type="dcterms:W3CDTF">2025-01-30T12:20:00Z</dcterms:created>
  <dcterms:modified xsi:type="dcterms:W3CDTF">2025-01-30T12:20:00Z</dcterms:modified>
</cp:coreProperties>
</file>